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379" w:rsidRDefault="00923379" w:rsidP="00923379">
      <w:pPr>
        <w:spacing w:line="480" w:lineRule="auto"/>
      </w:pPr>
      <w:bookmarkStart w:id="0" w:name="_GoBack"/>
      <w:bookmarkEnd w:id="0"/>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jc w:val="center"/>
      </w:pPr>
      <w:r w:rsidRPr="00923379">
        <w:t>DeBeers PEST</w:t>
      </w:r>
      <w:r>
        <w:t>EL and Five Forces Analysis</w:t>
      </w:r>
    </w:p>
    <w:p w:rsidR="00923379" w:rsidRDefault="00923379" w:rsidP="00923379">
      <w:pPr>
        <w:spacing w:line="480" w:lineRule="auto"/>
        <w:jc w:val="center"/>
      </w:pPr>
      <w:r>
        <w:t>Student’s Name</w:t>
      </w:r>
    </w:p>
    <w:p w:rsidR="00923379" w:rsidRDefault="00923379" w:rsidP="00923379">
      <w:pPr>
        <w:spacing w:line="480" w:lineRule="auto"/>
        <w:jc w:val="center"/>
      </w:pPr>
      <w:r>
        <w:t>Institutional Affiliation</w:t>
      </w: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Pr="00923379" w:rsidRDefault="00923379" w:rsidP="00923379">
      <w:pPr>
        <w:spacing w:line="480" w:lineRule="auto"/>
        <w:jc w:val="center"/>
        <w:rPr>
          <w:b/>
        </w:rPr>
      </w:pPr>
      <w:r w:rsidRPr="00923379">
        <w:rPr>
          <w:b/>
        </w:rPr>
        <w:lastRenderedPageBreak/>
        <w:t>Introduction</w:t>
      </w:r>
    </w:p>
    <w:p w:rsidR="00923379" w:rsidRDefault="00923379" w:rsidP="00923379">
      <w:pPr>
        <w:spacing w:line="480" w:lineRule="auto"/>
        <w:ind w:firstLine="720"/>
      </w:pPr>
      <w:r>
        <w:t xml:space="preserve">DeBeers is considered the world’s largest diamond trading and mining company. In the 1990s, it produced 45% of the world’s diamond, and it sold approximately 80% of all the diamonds. The company used its monopolistic powers, its large size, and market control to financially punish smaller retailers and miners who wanted to break away from its empire. DeBeers controlled most of the diamond activities including cutting and polishing, and it controlled the supply and prices of diamonds by limiting the amounts of diamonds in the market at a specific time. However, the increased government oversight and the introduction of synthetic diamonds the diamond market has been disrupted with DeBeers monopoly being affected and losing its market share significantly. </w:t>
      </w:r>
    </w:p>
    <w:p w:rsidR="00923379" w:rsidRPr="00923379" w:rsidRDefault="00923379" w:rsidP="00923379">
      <w:pPr>
        <w:spacing w:line="480" w:lineRule="auto"/>
        <w:jc w:val="center"/>
        <w:rPr>
          <w:b/>
        </w:rPr>
      </w:pPr>
      <w:r w:rsidRPr="00923379">
        <w:rPr>
          <w:b/>
        </w:rPr>
        <w:t>Five Forces Analysis</w:t>
      </w:r>
    </w:p>
    <w:p w:rsidR="00923379" w:rsidRDefault="00923379" w:rsidP="00923379">
      <w:pPr>
        <w:spacing w:line="480" w:lineRule="auto"/>
        <w:ind w:firstLine="720"/>
      </w:pPr>
      <w:r>
        <w:t xml:space="preserve">The porters five forces is a methodology used to analyze the pressures a business faces and the position of power in the business. They outline the business strengths, weaknesses and the threats a firm faces from competitors and collaborators such as vendors. The Porter's five forces are the supplier power, buyer power, threat from new entrants, threat from substitutes and competitive rivalry (Hill &amp; Jones, 2010). </w:t>
      </w:r>
    </w:p>
    <w:p w:rsidR="00923379" w:rsidRDefault="00923379" w:rsidP="00923379">
      <w:pPr>
        <w:spacing w:line="480" w:lineRule="auto"/>
        <w:ind w:firstLine="720"/>
      </w:pPr>
      <w:r>
        <w:t xml:space="preserve">The bargaining power of the suppliers from the case study is increasing. The diamond market is becoming </w:t>
      </w:r>
      <w:r w:rsidR="005B2B92">
        <w:t>vertical</w:t>
      </w:r>
      <w:r>
        <w:t xml:space="preserve"> with companies taking up all the diamond activities (mining, cutting, and polishing). Mining companies, e.g., Aber diamond have bought shares in retailers such as Harry Winston. These purchases have enabled the mines to reach to the retailers without passing through DeBeers allowing negotiation of better prices. The collaboration between producers and </w:t>
      </w:r>
      <w:r>
        <w:lastRenderedPageBreak/>
        <w:t xml:space="preserve">polished diamond manufacturers such as Alrosa and Lev Leviev reduced the DeBeers’ suppliers. The remaining suppliers to DeBeers are now enjoying a better bargaining power. </w:t>
      </w:r>
    </w:p>
    <w:p w:rsidR="00923379" w:rsidRDefault="00923379" w:rsidP="00923379">
      <w:pPr>
        <w:spacing w:line="480" w:lineRule="auto"/>
        <w:ind w:firstLine="720"/>
      </w:pPr>
      <w:r>
        <w:t xml:space="preserve">The customers have a higher bargaining power in the diamond industry. DeBeers has direct and direct customers, the retailers who buy directly from the company and the end user who buys from retailers. The verticalization of the industry has allowed some retailers to buy stakes in mining companies, which eliminates the intermediary and reduces the diamond prices. For the end customers, synthetic diamond has increased their bargaining power by making natural diamond cheaper to fight competition. </w:t>
      </w:r>
    </w:p>
    <w:p w:rsidR="00923379" w:rsidRDefault="00923379" w:rsidP="00923379">
      <w:pPr>
        <w:spacing w:line="480" w:lineRule="auto"/>
        <w:ind w:firstLine="720"/>
      </w:pPr>
      <w:r>
        <w:t xml:space="preserve">The DeBeers Company and the diamond market are facing a stiff threat from the synthetic diamond as a substitute. These diamonds, manufactured in the laboratory, have been produced since the 1950s but they were never accepted in the jewelry industry. However, the synthetic diamonds produced within the last decade are of the same quality as the natural diamonds. The match in quality has enabled the synthetic diamonds to gain a 9% market share in the jewelry industry. This is a threat to DeBeers and other companies dealing with natural diamonds. </w:t>
      </w:r>
    </w:p>
    <w:p w:rsidR="00923379" w:rsidRDefault="00923379" w:rsidP="00923379">
      <w:pPr>
        <w:spacing w:line="480" w:lineRule="auto"/>
        <w:ind w:firstLine="720"/>
      </w:pPr>
      <w:r>
        <w:t xml:space="preserve">The threats from new entrants, in this case, are relatively low. The diamond mining industry is an expensive venture and makes it impossible for an individual or firm who is not part of the industry in some way to start diamond mining. The difficulty is because the venture is costly and it needs the political support in the country with diamond mines. However, DeBeers could face a threat from retailers who could move to </w:t>
      </w:r>
      <w:proofErr w:type="gramStart"/>
      <w:r>
        <w:t>mine</w:t>
      </w:r>
      <w:r w:rsidR="005B2B92">
        <w:t>,</w:t>
      </w:r>
      <w:proofErr w:type="gramEnd"/>
      <w:r>
        <w:t xml:space="preserve"> and producers and retailers who bypass it and conduct business directly with each other. </w:t>
      </w:r>
    </w:p>
    <w:p w:rsidR="00923379" w:rsidRDefault="00923379" w:rsidP="00923379">
      <w:pPr>
        <w:spacing w:line="480" w:lineRule="auto"/>
        <w:ind w:firstLine="720"/>
      </w:pPr>
      <w:r>
        <w:lastRenderedPageBreak/>
        <w:t xml:space="preserve">The competitive rivalry in the market is increasing with DeBeers facing more competition. The competition is increased from government pressure and the retailers and producers who want to break the DeBeers monopoly. The competition has influenced DeBeers to rebrand itself and provide higher quality diamonds to the customers to maintain its market share. The control in supply has been reduced, and the market forces determine prices, unlike the previous control that the company had on prices and supply. </w:t>
      </w:r>
    </w:p>
    <w:p w:rsidR="00923379" w:rsidRPr="00923379" w:rsidRDefault="00923379" w:rsidP="00923379">
      <w:pPr>
        <w:spacing w:line="480" w:lineRule="auto"/>
        <w:jc w:val="center"/>
        <w:rPr>
          <w:b/>
        </w:rPr>
      </w:pPr>
      <w:r w:rsidRPr="00923379">
        <w:rPr>
          <w:b/>
        </w:rPr>
        <w:t>The PESTEL Analysis</w:t>
      </w:r>
    </w:p>
    <w:p w:rsidR="00923379" w:rsidRDefault="00923379" w:rsidP="00923379">
      <w:pPr>
        <w:spacing w:line="480" w:lineRule="auto"/>
        <w:ind w:firstLine="720"/>
      </w:pPr>
      <w:r>
        <w:t xml:space="preserve">This is a tool used by marketers to monitor and analyze the external marketing factors affecting the operation of an organization, and they include political, socio-economic, technological, environmental end legal factors (Smith &amp; Raspin, 2013). </w:t>
      </w:r>
    </w:p>
    <w:p w:rsidR="00923379" w:rsidRDefault="00923379" w:rsidP="00923379">
      <w:pPr>
        <w:spacing w:line="480" w:lineRule="auto"/>
        <w:ind w:firstLine="720"/>
      </w:pPr>
      <w:r>
        <w:t xml:space="preserve">The political factor has affected DeBeers through the laws that countries have enacted to control diamond mining in their territory. Different governments need the diamond cutting to be done within their country, which increases prices for DeBeers to train more people. The socio-economic factors have led to a bad impression of the company because the local communities lack electricity and water while the company extracts huge profits. This has led to an increase in costs of maintaining the local communities. The environmental factors also affect DeBeers because mining involves the extraction of natural resources. The company is required to ensure safe mining and adequate resource utilization, which means higher costs. The technological advances dictate DeBeers to acquire new technology in mining, cutting and polishing of diamonds. The synthetic diamond is a new technology, which the company has also ventured into to reduce costs. The legal factors have affected the company with more countries becoming pro-active in ensuring that diamond profits are shared equitably with the citizens of the mining countries thus reducing the company profits. </w:t>
      </w:r>
    </w:p>
    <w:p w:rsidR="00923379" w:rsidRPr="00923379" w:rsidRDefault="00923379" w:rsidP="00923379">
      <w:pPr>
        <w:spacing w:line="480" w:lineRule="auto"/>
        <w:jc w:val="center"/>
        <w:rPr>
          <w:b/>
        </w:rPr>
      </w:pPr>
      <w:r w:rsidRPr="00923379">
        <w:rPr>
          <w:b/>
        </w:rPr>
        <w:lastRenderedPageBreak/>
        <w:t>DeBeers Strategic Vulnerability</w:t>
      </w:r>
    </w:p>
    <w:p w:rsidR="00923379" w:rsidRDefault="00923379" w:rsidP="00923379">
      <w:pPr>
        <w:spacing w:line="480" w:lineRule="auto"/>
        <w:ind w:firstLine="720"/>
      </w:pPr>
      <w:r>
        <w:t xml:space="preserve">The situation of DeBeers shows that it is subject to losing more market share and influence in the diamond mining industry. The loss is due to government pressures and other producers and retailers who are coming together to trade directly. The introduction of the synthetic diamonds is also affecting its influence and market share. As the CEO of the company, I would adhere to government laws and promote corporate social responsibility, and adapt to a customer-centric approach to business (Malm, 2010). Through these strategies, the company will receive political support and goodwill from the people to continue with the mining activity. It will also maintain its customers because of the customer-centered approach. </w:t>
      </w: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jc w:val="center"/>
      </w:pPr>
    </w:p>
    <w:p w:rsidR="00923379" w:rsidRDefault="00923379" w:rsidP="00923379">
      <w:pPr>
        <w:spacing w:line="480" w:lineRule="auto"/>
        <w:jc w:val="center"/>
      </w:pPr>
    </w:p>
    <w:p w:rsidR="00923379" w:rsidRDefault="00923379" w:rsidP="00923379">
      <w:pPr>
        <w:spacing w:line="480" w:lineRule="auto"/>
        <w:jc w:val="center"/>
      </w:pPr>
    </w:p>
    <w:p w:rsidR="00923379" w:rsidRDefault="00923379" w:rsidP="00923379">
      <w:pPr>
        <w:spacing w:line="480" w:lineRule="auto"/>
        <w:jc w:val="center"/>
      </w:pPr>
    </w:p>
    <w:p w:rsidR="00923379" w:rsidRDefault="00923379" w:rsidP="00923379">
      <w:pPr>
        <w:spacing w:line="480" w:lineRule="auto"/>
        <w:jc w:val="center"/>
      </w:pPr>
    </w:p>
    <w:p w:rsidR="00923379" w:rsidRDefault="00923379" w:rsidP="00923379">
      <w:pPr>
        <w:spacing w:line="480" w:lineRule="auto"/>
        <w:jc w:val="center"/>
      </w:pPr>
    </w:p>
    <w:p w:rsidR="00923379" w:rsidRDefault="00923379" w:rsidP="00923379">
      <w:pPr>
        <w:spacing w:line="480" w:lineRule="auto"/>
        <w:jc w:val="center"/>
      </w:pPr>
    </w:p>
    <w:p w:rsidR="00923379" w:rsidRDefault="00923379" w:rsidP="00923379">
      <w:pPr>
        <w:spacing w:line="480" w:lineRule="auto"/>
        <w:jc w:val="center"/>
      </w:pPr>
      <w:r>
        <w:lastRenderedPageBreak/>
        <w:t>References</w:t>
      </w:r>
    </w:p>
    <w:p w:rsidR="00923379" w:rsidRDefault="00923379" w:rsidP="00923379">
      <w:pPr>
        <w:spacing w:line="480" w:lineRule="auto"/>
        <w:ind w:left="720" w:hanging="720"/>
      </w:pPr>
      <w:r>
        <w:t xml:space="preserve">Hill, C. W., &amp; Jones, G. R. (2010). </w:t>
      </w:r>
      <w:r w:rsidRPr="00923379">
        <w:rPr>
          <w:i/>
        </w:rPr>
        <w:t>Strategic management: an integrated approach</w:t>
      </w:r>
      <w:r>
        <w:t>. Boston: Houghton Mifflin.</w:t>
      </w:r>
    </w:p>
    <w:p w:rsidR="00923379" w:rsidRDefault="00923379" w:rsidP="00923379">
      <w:pPr>
        <w:spacing w:line="480" w:lineRule="auto"/>
        <w:ind w:left="720" w:hanging="720"/>
      </w:pPr>
      <w:r>
        <w:t xml:space="preserve">Malm, T. A. (2010). </w:t>
      </w:r>
      <w:r w:rsidRPr="00923379">
        <w:rPr>
          <w:i/>
        </w:rPr>
        <w:t>Absolutely vulnerable: the crisis of strategic business planning in America</w:t>
      </w:r>
      <w:r>
        <w:t>. Philadelphia: Brainworks Books.</w:t>
      </w:r>
    </w:p>
    <w:p w:rsidR="00923379" w:rsidRDefault="00923379" w:rsidP="00923379">
      <w:pPr>
        <w:spacing w:line="480" w:lineRule="auto"/>
        <w:ind w:left="720" w:hanging="720"/>
      </w:pPr>
      <w:r>
        <w:t xml:space="preserve">Smith, B., &amp; Raspin, P. (2013). </w:t>
      </w:r>
      <w:r w:rsidRPr="00923379">
        <w:rPr>
          <w:i/>
        </w:rPr>
        <w:t>Creating market insight: how firms create value from market understanding</w:t>
      </w:r>
      <w:r>
        <w:t>. Hoboken: Wiley.</w:t>
      </w: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923379" w:rsidRDefault="00923379" w:rsidP="00923379">
      <w:pPr>
        <w:spacing w:line="480" w:lineRule="auto"/>
      </w:pPr>
    </w:p>
    <w:p w:rsidR="007C37BB" w:rsidRPr="00923379" w:rsidRDefault="007C37BB" w:rsidP="00923379">
      <w:pPr>
        <w:spacing w:line="480" w:lineRule="auto"/>
      </w:pPr>
    </w:p>
    <w:sectPr w:rsidR="007C37BB" w:rsidRPr="00923379" w:rsidSect="0092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714" w:rsidRDefault="00C15714" w:rsidP="00923379">
      <w:pPr>
        <w:spacing w:after="0" w:line="240" w:lineRule="auto"/>
      </w:pPr>
      <w:r>
        <w:separator/>
      </w:r>
    </w:p>
  </w:endnote>
  <w:endnote w:type="continuationSeparator" w:id="0">
    <w:p w:rsidR="00C15714" w:rsidRDefault="00C15714" w:rsidP="00923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9BB" w:rsidRDefault="004269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9BB" w:rsidRDefault="004269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9BB" w:rsidRDefault="004269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714" w:rsidRDefault="00C15714" w:rsidP="00923379">
      <w:pPr>
        <w:spacing w:after="0" w:line="240" w:lineRule="auto"/>
      </w:pPr>
      <w:r>
        <w:separator/>
      </w:r>
    </w:p>
  </w:footnote>
  <w:footnote w:type="continuationSeparator" w:id="0">
    <w:p w:rsidR="00C15714" w:rsidRDefault="00C15714" w:rsidP="009233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9BB" w:rsidRDefault="004269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379" w:rsidRDefault="00923379">
    <w:pPr>
      <w:pStyle w:val="Header"/>
      <w:jc w:val="right"/>
    </w:pPr>
    <w:r>
      <w:t>DEBEERS CASE STUDY</w:t>
    </w:r>
    <w:sdt>
      <w:sdtPr>
        <w:id w:val="-93390575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4269BB">
          <w:rPr>
            <w:noProof/>
          </w:rPr>
          <w:t>2</w:t>
        </w:r>
        <w:r>
          <w:rPr>
            <w:noProof/>
          </w:rPr>
          <w:fldChar w:fldCharType="end"/>
        </w:r>
      </w:sdtContent>
    </w:sdt>
  </w:p>
  <w:p w:rsidR="00923379" w:rsidRDefault="009233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379" w:rsidRDefault="00923379">
    <w:pPr>
      <w:pStyle w:val="Header"/>
      <w:jc w:val="right"/>
    </w:pPr>
    <w:r>
      <w:t xml:space="preserve">Running head: DEBEERS CASE STUDY </w:t>
    </w:r>
    <w:r>
      <w:tab/>
    </w:r>
    <w:r>
      <w:tab/>
    </w:r>
    <w:sdt>
      <w:sdtPr>
        <w:id w:val="7713552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269BB">
          <w:rPr>
            <w:noProof/>
          </w:rPr>
          <w:t>1</w:t>
        </w:r>
        <w:r>
          <w:rPr>
            <w:noProof/>
          </w:rPr>
          <w:fldChar w:fldCharType="end"/>
        </w:r>
      </w:sdtContent>
    </w:sdt>
  </w:p>
  <w:p w:rsidR="00923379" w:rsidRDefault="009233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26B"/>
    <w:rsid w:val="001655E1"/>
    <w:rsid w:val="004269BB"/>
    <w:rsid w:val="004B326B"/>
    <w:rsid w:val="005B2B92"/>
    <w:rsid w:val="006666F9"/>
    <w:rsid w:val="006B525A"/>
    <w:rsid w:val="007C37BB"/>
    <w:rsid w:val="00923379"/>
    <w:rsid w:val="00995B7C"/>
    <w:rsid w:val="009F4CAB"/>
    <w:rsid w:val="00A2162F"/>
    <w:rsid w:val="00AF2297"/>
    <w:rsid w:val="00C15714"/>
    <w:rsid w:val="00C67AAB"/>
    <w:rsid w:val="00C9240D"/>
    <w:rsid w:val="00D432EF"/>
    <w:rsid w:val="00F05552"/>
    <w:rsid w:val="00F20B37"/>
    <w:rsid w:val="00FE1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22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29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666F9"/>
  </w:style>
  <w:style w:type="paragraph" w:styleId="Header">
    <w:name w:val="header"/>
    <w:basedOn w:val="Normal"/>
    <w:link w:val="HeaderChar"/>
    <w:uiPriority w:val="99"/>
    <w:unhideWhenUsed/>
    <w:rsid w:val="00923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379"/>
  </w:style>
  <w:style w:type="paragraph" w:styleId="Footer">
    <w:name w:val="footer"/>
    <w:basedOn w:val="Normal"/>
    <w:link w:val="FooterChar"/>
    <w:uiPriority w:val="99"/>
    <w:unhideWhenUsed/>
    <w:rsid w:val="00923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3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22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29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666F9"/>
  </w:style>
  <w:style w:type="paragraph" w:styleId="Header">
    <w:name w:val="header"/>
    <w:basedOn w:val="Normal"/>
    <w:link w:val="HeaderChar"/>
    <w:uiPriority w:val="99"/>
    <w:unhideWhenUsed/>
    <w:rsid w:val="00923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379"/>
  </w:style>
  <w:style w:type="paragraph" w:styleId="Footer">
    <w:name w:val="footer"/>
    <w:basedOn w:val="Normal"/>
    <w:link w:val="FooterChar"/>
    <w:uiPriority w:val="99"/>
    <w:unhideWhenUsed/>
    <w:rsid w:val="00923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467533">
      <w:bodyDiv w:val="1"/>
      <w:marLeft w:val="0"/>
      <w:marRight w:val="0"/>
      <w:marTop w:val="0"/>
      <w:marBottom w:val="0"/>
      <w:divBdr>
        <w:top w:val="none" w:sz="0" w:space="0" w:color="auto"/>
        <w:left w:val="none" w:sz="0" w:space="0" w:color="auto"/>
        <w:bottom w:val="none" w:sz="0" w:space="0" w:color="auto"/>
        <w:right w:val="none" w:sz="0" w:space="0" w:color="auto"/>
      </w:divBdr>
    </w:div>
    <w:div w:id="834684721">
      <w:bodyDiv w:val="1"/>
      <w:marLeft w:val="0"/>
      <w:marRight w:val="0"/>
      <w:marTop w:val="0"/>
      <w:marBottom w:val="0"/>
      <w:divBdr>
        <w:top w:val="none" w:sz="0" w:space="0" w:color="auto"/>
        <w:left w:val="none" w:sz="0" w:space="0" w:color="auto"/>
        <w:bottom w:val="none" w:sz="0" w:space="0" w:color="auto"/>
        <w:right w:val="none" w:sz="0" w:space="0" w:color="auto"/>
      </w:divBdr>
    </w:div>
    <w:div w:id="1155295251">
      <w:bodyDiv w:val="1"/>
      <w:marLeft w:val="0"/>
      <w:marRight w:val="0"/>
      <w:marTop w:val="0"/>
      <w:marBottom w:val="0"/>
      <w:divBdr>
        <w:top w:val="none" w:sz="0" w:space="0" w:color="auto"/>
        <w:left w:val="none" w:sz="0" w:space="0" w:color="auto"/>
        <w:bottom w:val="none" w:sz="0" w:space="0" w:color="auto"/>
        <w:right w:val="none" w:sz="0" w:space="0" w:color="auto"/>
      </w:divBdr>
    </w:div>
    <w:div w:id="1232737959">
      <w:bodyDiv w:val="1"/>
      <w:marLeft w:val="0"/>
      <w:marRight w:val="0"/>
      <w:marTop w:val="0"/>
      <w:marBottom w:val="0"/>
      <w:divBdr>
        <w:top w:val="none" w:sz="0" w:space="0" w:color="auto"/>
        <w:left w:val="none" w:sz="0" w:space="0" w:color="auto"/>
        <w:bottom w:val="none" w:sz="0" w:space="0" w:color="auto"/>
        <w:right w:val="none" w:sz="0" w:space="0" w:color="auto"/>
      </w:divBdr>
    </w:div>
    <w:div w:id="1411537326">
      <w:bodyDiv w:val="1"/>
      <w:marLeft w:val="0"/>
      <w:marRight w:val="0"/>
      <w:marTop w:val="0"/>
      <w:marBottom w:val="0"/>
      <w:divBdr>
        <w:top w:val="none" w:sz="0" w:space="0" w:color="auto"/>
        <w:left w:val="none" w:sz="0" w:space="0" w:color="auto"/>
        <w:bottom w:val="none" w:sz="0" w:space="0" w:color="auto"/>
        <w:right w:val="none" w:sz="0" w:space="0" w:color="auto"/>
      </w:divBdr>
    </w:div>
    <w:div w:id="211308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985</Words>
  <Characters>5619</Characters>
  <Application>Microsoft Office Word</Application>
  <DocSecurity>0</DocSecurity>
  <Lines>46</Lines>
  <Paragraphs>13</Paragraphs>
  <ScaleCrop>false</ScaleCrop>
  <LinksUpToDate>false</LinksUpToDate>
  <CharactersWithSpaces>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2018-09-24T10:15:00Z</dcterms:created>
  <dcterms:modified xsi:type="dcterms:W3CDTF">2018-09-24T10:15:00Z</dcterms:modified>
</cp:coreProperties>
</file>